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D1CC" w14:textId="08384594" w:rsidR="003D0562" w:rsidRPr="005137DE" w:rsidRDefault="00610A9D" w:rsidP="00C86ADB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5137D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טיוטת </w:t>
      </w:r>
      <w:r w:rsidR="00CE778E" w:rsidRPr="005137DE">
        <w:rPr>
          <w:rFonts w:ascii="David" w:hAnsi="David" w:cs="David" w:hint="cs"/>
          <w:b/>
          <w:bCs/>
          <w:sz w:val="28"/>
          <w:szCs w:val="28"/>
          <w:u w:val="single"/>
          <w:rtl/>
        </w:rPr>
        <w:t>תקציב 2026</w:t>
      </w:r>
    </w:p>
    <w:p w14:paraId="1DF3A9F3" w14:textId="6B94A139" w:rsidR="00610A9D" w:rsidRPr="005137DE" w:rsidRDefault="00610A9D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לאחר מס' דיונים של הנהלת הקהילה + ועד ההנהלה, הוכנה טיוטת תקציב לשנת 2026, שתוצג באסיפה (מועד יפורסם בהמשך).</w:t>
      </w:r>
    </w:p>
    <w:p w14:paraId="328325AC" w14:textId="71D1F011" w:rsidR="00CE778E" w:rsidRPr="005137DE" w:rsidRDefault="00CE778E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ניתן לומר בהכללה כי תקציב המשק השוטף יציב ויש עמידה מלאה ביעדים.</w:t>
      </w:r>
    </w:p>
    <w:p w14:paraId="41074A9D" w14:textId="2A1E7A0D" w:rsidR="00CE778E" w:rsidRPr="005137DE" w:rsidRDefault="00CF49EE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עם זאת אנו מתמודדים עם </w:t>
      </w:r>
      <w:r w:rsidR="00CE778E" w:rsidRPr="005137DE">
        <w:rPr>
          <w:rFonts w:ascii="David" w:hAnsi="David" w:cs="David" w:hint="cs"/>
          <w:sz w:val="28"/>
          <w:szCs w:val="28"/>
          <w:rtl/>
        </w:rPr>
        <w:t xml:space="preserve">בעיה </w:t>
      </w:r>
      <w:r w:rsidRPr="005137DE">
        <w:rPr>
          <w:rFonts w:ascii="David" w:hAnsi="David" w:cs="David" w:hint="cs"/>
          <w:sz w:val="28"/>
          <w:szCs w:val="28"/>
          <w:rtl/>
        </w:rPr>
        <w:t xml:space="preserve">מהותית </w:t>
      </w:r>
      <w:r w:rsidR="00CE778E" w:rsidRPr="005137DE">
        <w:rPr>
          <w:rFonts w:ascii="David" w:hAnsi="David" w:cs="David" w:hint="cs"/>
          <w:sz w:val="28"/>
          <w:szCs w:val="28"/>
          <w:rtl/>
        </w:rPr>
        <w:t xml:space="preserve">שנוצרה בשינוי הסיווג של המשק </w:t>
      </w:r>
      <w:r w:rsidRPr="005137DE">
        <w:rPr>
          <w:rFonts w:ascii="David" w:hAnsi="David" w:cs="David" w:hint="cs"/>
          <w:sz w:val="28"/>
          <w:szCs w:val="28"/>
          <w:rtl/>
        </w:rPr>
        <w:t>(</w:t>
      </w:r>
      <w:r w:rsidR="00CE778E" w:rsidRPr="005137DE">
        <w:rPr>
          <w:rFonts w:ascii="David" w:hAnsi="David" w:cs="David" w:hint="cs"/>
          <w:sz w:val="28"/>
          <w:szCs w:val="28"/>
          <w:rtl/>
        </w:rPr>
        <w:t>משיתופי למתחדש</w:t>
      </w:r>
      <w:r w:rsidRPr="005137DE">
        <w:rPr>
          <w:rFonts w:ascii="David" w:hAnsi="David" w:cs="David" w:hint="cs"/>
          <w:sz w:val="28"/>
          <w:szCs w:val="28"/>
          <w:rtl/>
        </w:rPr>
        <w:t xml:space="preserve">) </w:t>
      </w:r>
      <w:r w:rsidR="00CE778E" w:rsidRPr="005137DE">
        <w:rPr>
          <w:rFonts w:ascii="David" w:hAnsi="David" w:cs="David" w:hint="cs"/>
          <w:sz w:val="28"/>
          <w:szCs w:val="28"/>
          <w:rtl/>
        </w:rPr>
        <w:t>והמשמעויות הכספיות בעקבות שינוי</w:t>
      </w:r>
      <w:r w:rsidRPr="005137DE">
        <w:rPr>
          <w:rFonts w:ascii="David" w:hAnsi="David" w:cs="David" w:hint="cs"/>
          <w:sz w:val="28"/>
          <w:szCs w:val="28"/>
          <w:rtl/>
        </w:rPr>
        <w:t xml:space="preserve"> זה</w:t>
      </w:r>
      <w:r w:rsidR="00610A9D" w:rsidRPr="005137DE">
        <w:rPr>
          <w:rFonts w:ascii="David" w:hAnsi="David" w:cs="David" w:hint="cs"/>
          <w:sz w:val="28"/>
          <w:szCs w:val="28"/>
          <w:rtl/>
        </w:rPr>
        <w:t>, עקב החלטת ממשלה מ2016 , בתחום המיסוי והביטוח הלאומי.</w:t>
      </w:r>
      <w:r w:rsidR="00CE778E" w:rsidRPr="005137DE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6CB2D78D" w14:textId="45A26142" w:rsidR="00CE778E" w:rsidRPr="005137DE" w:rsidRDefault="00CE778E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נושא זה לא בא לנו בהפתעה ולמעשה נידון 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בהרחבה </w:t>
      </w:r>
      <w:r w:rsidRPr="005137DE">
        <w:rPr>
          <w:rFonts w:ascii="David" w:hAnsi="David" w:cs="David" w:hint="cs"/>
          <w:sz w:val="28"/>
          <w:szCs w:val="28"/>
          <w:rtl/>
        </w:rPr>
        <w:t>באסיפות על תוכניות המשק ובהנהלות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 השונות</w:t>
      </w:r>
      <w:r w:rsidRPr="005137DE">
        <w:rPr>
          <w:rFonts w:ascii="David" w:hAnsi="David" w:cs="David" w:hint="cs"/>
          <w:sz w:val="28"/>
          <w:szCs w:val="28"/>
          <w:rtl/>
        </w:rPr>
        <w:t xml:space="preserve"> גם בשנתיים הקודמות, נעשו צעדים 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רבים </w:t>
      </w:r>
      <w:r w:rsidRPr="005137DE">
        <w:rPr>
          <w:rFonts w:ascii="David" w:hAnsi="David" w:cs="David" w:hint="cs"/>
          <w:sz w:val="28"/>
          <w:szCs w:val="28"/>
          <w:rtl/>
        </w:rPr>
        <w:t xml:space="preserve">לקראת 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שינוי הסיווג, </w:t>
      </w:r>
      <w:r w:rsidRPr="005137DE">
        <w:rPr>
          <w:rFonts w:ascii="David" w:hAnsi="David" w:cs="David" w:hint="cs"/>
          <w:sz w:val="28"/>
          <w:szCs w:val="28"/>
          <w:rtl/>
        </w:rPr>
        <w:t xml:space="preserve">אך הם לא היו מספקים </w:t>
      </w:r>
      <w:r w:rsidR="00CF49EE" w:rsidRPr="005137DE">
        <w:rPr>
          <w:rFonts w:ascii="David" w:hAnsi="David" w:cs="David" w:hint="cs"/>
          <w:sz w:val="28"/>
          <w:szCs w:val="28"/>
          <w:rtl/>
        </w:rPr>
        <w:t>(</w:t>
      </w:r>
      <w:r w:rsidRPr="005137DE">
        <w:rPr>
          <w:rFonts w:ascii="David" w:hAnsi="David" w:cs="David" w:hint="cs"/>
          <w:sz w:val="28"/>
          <w:szCs w:val="28"/>
          <w:rtl/>
        </w:rPr>
        <w:t>חלק גדול מהצעות התאמת התקציב למציאות החדשה לא זכה לתמיכה ציבורית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 ולא נכלל בתקציב בפועל )</w:t>
      </w:r>
      <w:r w:rsidRPr="005137DE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5F9B88EB" w14:textId="24AD749F" w:rsidR="00CE778E" w:rsidRPr="005137DE" w:rsidRDefault="00CE778E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האירוע פוגע בנו בשלושה </w:t>
      </w:r>
      <w:r w:rsidR="00CF49EE" w:rsidRPr="005137DE">
        <w:rPr>
          <w:rFonts w:ascii="David" w:hAnsi="David" w:cs="David" w:hint="cs"/>
          <w:sz w:val="28"/>
          <w:szCs w:val="28"/>
          <w:rtl/>
        </w:rPr>
        <w:t>ממדי זמן</w:t>
      </w:r>
      <w:r w:rsidRPr="005137DE">
        <w:rPr>
          <w:rFonts w:ascii="David" w:hAnsi="David" w:cs="David" w:hint="cs"/>
          <w:sz w:val="28"/>
          <w:szCs w:val="28"/>
          <w:rtl/>
        </w:rPr>
        <w:t>:</w:t>
      </w:r>
    </w:p>
    <w:p w14:paraId="2B986815" w14:textId="5FDB1B4E" w:rsidR="00CE778E" w:rsidRPr="005137DE" w:rsidRDefault="00CE778E" w:rsidP="00C86ADB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בפועל הבעיה חלה בשוטף על שנת 2025 </w:t>
      </w:r>
      <w:r w:rsidR="00CF49EE" w:rsidRPr="005137DE">
        <w:rPr>
          <w:rFonts w:ascii="David" w:hAnsi="David" w:cs="David" w:hint="cs"/>
          <w:sz w:val="28"/>
          <w:szCs w:val="28"/>
          <w:rtl/>
        </w:rPr>
        <w:t>ויצרה גרעון משמעותי בתקציב 2025</w:t>
      </w:r>
      <w:r w:rsidR="00610A9D" w:rsidRPr="005137DE">
        <w:rPr>
          <w:rFonts w:ascii="David" w:hAnsi="David" w:cs="David" w:hint="cs"/>
          <w:sz w:val="28"/>
          <w:szCs w:val="28"/>
          <w:rtl/>
        </w:rPr>
        <w:t>, של כ10 מ' ₪ שאנו נדרשים להחזיר בשנים הקרובות.</w:t>
      </w:r>
    </w:p>
    <w:p w14:paraId="6A4C88BE" w14:textId="3FF5EE02" w:rsidR="00CE778E" w:rsidRPr="005137DE" w:rsidRDefault="00CE778E" w:rsidP="00C86ADB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עתידית מעתה ואילך קדימה בשנים הבאות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 (השפעה קדימה בהיקף 15 מיליון ש"ח מידי שנה).</w:t>
      </w:r>
    </w:p>
    <w:p w14:paraId="18DA5447" w14:textId="5EF048B1" w:rsidR="00CE778E" w:rsidRPr="005137DE" w:rsidRDefault="00CE778E" w:rsidP="00C86ADB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sz w:val="28"/>
          <w:szCs w:val="28"/>
        </w:rPr>
      </w:pPr>
      <w:r w:rsidRPr="005137DE">
        <w:rPr>
          <w:rFonts w:ascii="David" w:hAnsi="David" w:cs="David" w:hint="cs"/>
          <w:sz w:val="28"/>
          <w:szCs w:val="28"/>
          <w:rtl/>
        </w:rPr>
        <w:t>סגירת שומות עבר מספר שנים אחורה</w:t>
      </w:r>
      <w:r w:rsidR="00CF49EE" w:rsidRPr="005137DE">
        <w:rPr>
          <w:rFonts w:ascii="David" w:hAnsi="David" w:cs="David" w:hint="cs"/>
          <w:sz w:val="28"/>
          <w:szCs w:val="28"/>
          <w:rtl/>
        </w:rPr>
        <w:t xml:space="preserve"> (איום משמעותי שהיקפו ותוצאותיו אינם ברורים)</w:t>
      </w:r>
      <w:r w:rsidRPr="005137DE">
        <w:rPr>
          <w:rFonts w:ascii="David" w:hAnsi="David" w:cs="David" w:hint="cs"/>
          <w:sz w:val="28"/>
          <w:szCs w:val="28"/>
          <w:rtl/>
        </w:rPr>
        <w:t xml:space="preserve"> .</w:t>
      </w:r>
    </w:p>
    <w:p w14:paraId="00426976" w14:textId="1038D212" w:rsidR="00CE778E" w:rsidRPr="005137DE" w:rsidRDefault="00DE4DE8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כעת מוטל עלינו לעשות התאמות משמעותיות בתקציב המשק </w:t>
      </w:r>
      <w:r w:rsidR="00610A9D" w:rsidRPr="005137DE">
        <w:rPr>
          <w:rFonts w:ascii="David" w:hAnsi="David" w:cs="David" w:hint="cs"/>
          <w:sz w:val="28"/>
          <w:szCs w:val="28"/>
          <w:rtl/>
        </w:rPr>
        <w:t>ולהתאים את השימושים שלנו למקורות שהצטמצמו.</w:t>
      </w:r>
    </w:p>
    <w:p w14:paraId="46B9B526" w14:textId="2B77369F" w:rsidR="00DE4DE8" w:rsidRPr="005137DE" w:rsidRDefault="00DE4DE8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חשוב לנו לומר כי למרות הצעדים שיבוצעו </w:t>
      </w:r>
      <w:r w:rsidR="00610A9D" w:rsidRPr="005137DE">
        <w:rPr>
          <w:rFonts w:ascii="David" w:hAnsi="David" w:cs="David" w:hint="cs"/>
          <w:sz w:val="28"/>
          <w:szCs w:val="28"/>
          <w:rtl/>
        </w:rPr>
        <w:t xml:space="preserve">,אין פגיעה בפנסיה או בצרכים המיוחדים ,כולל תק"ה , </w:t>
      </w:r>
      <w:r w:rsidRPr="005137DE">
        <w:rPr>
          <w:rFonts w:ascii="David" w:hAnsi="David" w:cs="David" w:hint="cs"/>
          <w:sz w:val="28"/>
          <w:szCs w:val="28"/>
          <w:rtl/>
        </w:rPr>
        <w:t>הערבות ההדדית הינה נר לרגלנו ולכן במידה ובמקרי</w:t>
      </w:r>
      <w:r w:rsidR="00610A9D" w:rsidRPr="005137DE">
        <w:rPr>
          <w:rFonts w:ascii="David" w:hAnsi="David" w:cs="David" w:hint="cs"/>
          <w:sz w:val="28"/>
          <w:szCs w:val="28"/>
          <w:rtl/>
        </w:rPr>
        <w:t>ם בהם</w:t>
      </w:r>
      <w:r w:rsidRPr="005137DE">
        <w:rPr>
          <w:rFonts w:ascii="David" w:hAnsi="David" w:cs="David" w:hint="cs"/>
          <w:sz w:val="28"/>
          <w:szCs w:val="28"/>
          <w:rtl/>
        </w:rPr>
        <w:t xml:space="preserve"> יהיו בתי אב שיפגעו מהשינויים</w:t>
      </w:r>
      <w:r w:rsidR="00610A9D" w:rsidRPr="005137DE">
        <w:rPr>
          <w:rFonts w:ascii="David" w:hAnsi="David" w:cs="David" w:hint="cs"/>
          <w:sz w:val="28"/>
          <w:szCs w:val="28"/>
          <w:rtl/>
        </w:rPr>
        <w:t xml:space="preserve"> ויהיו זכאים לרשתות בטחון</w:t>
      </w:r>
      <w:r w:rsidRPr="005137DE">
        <w:rPr>
          <w:rFonts w:ascii="David" w:hAnsi="David" w:cs="David" w:hint="cs"/>
          <w:sz w:val="28"/>
          <w:szCs w:val="28"/>
          <w:rtl/>
        </w:rPr>
        <w:t>,</w:t>
      </w:r>
      <w:r w:rsidR="00610A9D" w:rsidRPr="005137DE">
        <w:rPr>
          <w:rFonts w:ascii="David" w:hAnsi="David" w:cs="David" w:hint="cs"/>
          <w:sz w:val="28"/>
          <w:szCs w:val="28"/>
          <w:rtl/>
        </w:rPr>
        <w:t xml:space="preserve"> </w:t>
      </w:r>
      <w:r w:rsidRPr="005137DE">
        <w:rPr>
          <w:rFonts w:ascii="David" w:hAnsi="David" w:cs="David" w:hint="cs"/>
          <w:sz w:val="28"/>
          <w:szCs w:val="28"/>
          <w:rtl/>
        </w:rPr>
        <w:t xml:space="preserve">(רשת חינוך, רשת בריאות ורשת ביטחון כללית) </w:t>
      </w:r>
      <w:r w:rsidR="00610A9D" w:rsidRPr="005137DE">
        <w:rPr>
          <w:rFonts w:ascii="David" w:hAnsi="David" w:cs="David" w:hint="cs"/>
          <w:sz w:val="28"/>
          <w:szCs w:val="28"/>
          <w:rtl/>
        </w:rPr>
        <w:t>הם יקבלו זאת בהתאם לקריטריונים שנקבעו.</w:t>
      </w:r>
    </w:p>
    <w:p w14:paraId="53940789" w14:textId="06B60E38" w:rsidR="00610A9D" w:rsidRPr="005137DE" w:rsidRDefault="00922517" w:rsidP="00C86ADB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באותה נשימה עלינו לחדד ולהזכיר כי חלפו שמונה שנים מאז שונו אורחות החיים בקיבוץ ולמרות שהמיסוי הצטמצם מאוד, שירותים רבים במשק נותרו ברמת סבסוד גבוהה מאוד </w:t>
      </w:r>
      <w:r w:rsidR="00AC0509">
        <w:rPr>
          <w:rFonts w:ascii="David" w:hAnsi="David" w:cs="David" w:hint="cs"/>
          <w:sz w:val="28"/>
          <w:szCs w:val="28"/>
          <w:rtl/>
        </w:rPr>
        <w:t xml:space="preserve">וגם בתוכנית זו עדיין מתקיימים </w:t>
      </w:r>
      <w:r w:rsidRPr="005137DE">
        <w:rPr>
          <w:rFonts w:ascii="David" w:hAnsi="David" w:cs="David" w:hint="cs"/>
          <w:sz w:val="28"/>
          <w:szCs w:val="28"/>
          <w:rtl/>
        </w:rPr>
        <w:t>וכעת נכפה עלינו לצמצם בהדרגה את הסבסוד בתחומי החיים השונים ולהעביר חלק נוסף ל</w:t>
      </w:r>
      <w:r w:rsidR="00AC0509">
        <w:rPr>
          <w:rFonts w:ascii="David" w:hAnsi="David" w:cs="David" w:hint="cs"/>
          <w:sz w:val="28"/>
          <w:szCs w:val="28"/>
          <w:rtl/>
        </w:rPr>
        <w:t xml:space="preserve">אחריות </w:t>
      </w:r>
      <w:r w:rsidRPr="005137DE">
        <w:rPr>
          <w:rFonts w:ascii="David" w:hAnsi="David" w:cs="David" w:hint="cs"/>
          <w:sz w:val="28"/>
          <w:szCs w:val="28"/>
          <w:rtl/>
        </w:rPr>
        <w:t>החברים</w:t>
      </w:r>
      <w:r w:rsidR="00AC0509">
        <w:rPr>
          <w:rFonts w:ascii="David" w:hAnsi="David" w:cs="David" w:hint="cs"/>
          <w:sz w:val="28"/>
          <w:szCs w:val="28"/>
          <w:rtl/>
        </w:rPr>
        <w:t xml:space="preserve"> לתשלום</w:t>
      </w:r>
      <w:r w:rsidR="00610A9D" w:rsidRPr="005137DE">
        <w:rPr>
          <w:rFonts w:ascii="David" w:hAnsi="David" w:cs="David" w:hint="cs"/>
          <w:sz w:val="28"/>
          <w:szCs w:val="28"/>
          <w:rtl/>
        </w:rPr>
        <w:t xml:space="preserve"> </w:t>
      </w:r>
      <w:r w:rsidR="00AC0509">
        <w:rPr>
          <w:rFonts w:ascii="David" w:hAnsi="David" w:cs="David" w:hint="cs"/>
          <w:sz w:val="28"/>
          <w:szCs w:val="28"/>
          <w:rtl/>
        </w:rPr>
        <w:t>וכאמור, עדיין תחומים רבים נשארים מסובסדים.</w:t>
      </w:r>
    </w:p>
    <w:p w14:paraId="07FAD473" w14:textId="712A0A2B" w:rsidR="00DE4DE8" w:rsidRPr="00AC0509" w:rsidRDefault="00DE4DE8" w:rsidP="00C86ADB">
      <w:pPr>
        <w:spacing w:line="276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פרוט השינויים הכספיים</w:t>
      </w:r>
      <w:r w:rsidR="00610A9D"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, קיטון במקורות</w:t>
      </w:r>
      <w:r w:rsidR="00A1386F" w:rsidRPr="00AC0509">
        <w:rPr>
          <w:rFonts w:ascii="David" w:hAnsi="David" w:cs="David"/>
          <w:b/>
          <w:bCs/>
          <w:sz w:val="28"/>
          <w:szCs w:val="28"/>
          <w:u w:val="single"/>
        </w:rPr>
        <w:t xml:space="preserve"> \ </w:t>
      </w:r>
      <w:r w:rsidR="00A1386F"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שינויי מיסוי וביטוח לאומי</w:t>
      </w:r>
      <w:r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  <w:r w:rsidR="00CF49EE"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23F22D16" w14:textId="3FB9CCE1" w:rsidR="00DE4DE8" w:rsidRPr="005137DE" w:rsidRDefault="00DE4DE8" w:rsidP="00C86ADB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מס הכנסה- אובדן החזרים בהיקף של כ-12 מיליון ש"ח לשנה.</w:t>
      </w:r>
    </w:p>
    <w:p w14:paraId="55F5B24C" w14:textId="72A50C1D" w:rsidR="00DE4DE8" w:rsidRPr="005137DE" w:rsidRDefault="00DE4DE8" w:rsidP="00C86ADB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ביטוח לאומי- הגדלת תשלומים בהיקף של כ-3 מיליון שח לשנה.</w:t>
      </w:r>
    </w:p>
    <w:p w14:paraId="40CE9D6F" w14:textId="756B6C0E" w:rsidR="00922517" w:rsidRPr="005137DE" w:rsidRDefault="00922517" w:rsidP="00C86ADB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העברות מתאגידים -צמצום העברה בכ-1 מיליון ש"ח השנה.</w:t>
      </w:r>
    </w:p>
    <w:p w14:paraId="5AB79DE0" w14:textId="434534E0" w:rsidR="00DE4DE8" w:rsidRPr="00AC0509" w:rsidRDefault="00DE4DE8" w:rsidP="00C86ADB">
      <w:pPr>
        <w:spacing w:line="276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איזון ה</w:t>
      </w:r>
      <w:r w:rsidR="003361CD"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תקציב  בשינוי השימושים</w:t>
      </w:r>
      <w:r w:rsidRPr="00AC0509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1AB49ABC" w14:textId="6F60EBB8" w:rsidR="00B8077C" w:rsidRPr="00AC0509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 w:rsidRPr="00AC0509">
        <w:rPr>
          <w:rFonts w:ascii="David" w:hAnsi="David" w:cs="David" w:hint="cs"/>
          <w:sz w:val="28"/>
          <w:szCs w:val="28"/>
          <w:u w:val="single"/>
          <w:rtl/>
        </w:rPr>
        <w:t>השקעות</w:t>
      </w:r>
      <w:r w:rsidRPr="00AC0509">
        <w:rPr>
          <w:rFonts w:ascii="David" w:hAnsi="David" w:cs="David" w:hint="cs"/>
          <w:sz w:val="28"/>
          <w:szCs w:val="28"/>
          <w:rtl/>
        </w:rPr>
        <w:t>- צמצום היקף השקעות בניה חדשה מ 11.5 מיליון ש"ח ל-4.5 מיליון ש"ח.</w:t>
      </w:r>
      <w:r w:rsidR="00AC0509" w:rsidRPr="00AC0509">
        <w:rPr>
          <w:rFonts w:ascii="David" w:hAnsi="David" w:cs="David" w:hint="cs"/>
          <w:sz w:val="28"/>
          <w:szCs w:val="28"/>
          <w:rtl/>
        </w:rPr>
        <w:t xml:space="preserve"> </w:t>
      </w:r>
      <w:r w:rsidR="00C86ADB" w:rsidRPr="00AC0509">
        <w:rPr>
          <w:rFonts w:ascii="David" w:hAnsi="David" w:cs="David" w:hint="cs"/>
          <w:sz w:val="28"/>
          <w:szCs w:val="28"/>
          <w:rtl/>
        </w:rPr>
        <w:t xml:space="preserve"> </w:t>
      </w:r>
      <w:r w:rsidR="00B8077C" w:rsidRPr="00AC0509">
        <w:rPr>
          <w:rFonts w:ascii="David" w:hAnsi="David" w:cs="David" w:hint="cs"/>
          <w:sz w:val="28"/>
          <w:szCs w:val="28"/>
          <w:rtl/>
        </w:rPr>
        <w:t>(3 מיליון ₪ השלמת תשתיות לשכונת הבריכה , 1.5 מיליון ₪ ליקויי בניה חדשה ותביעת קבלן ).</w:t>
      </w:r>
    </w:p>
    <w:p w14:paraId="25511BF9" w14:textId="5547F827" w:rsidR="00922517" w:rsidRPr="005137DE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u w:val="single"/>
          <w:rtl/>
        </w:rPr>
        <w:t>השקעות שוטפות</w:t>
      </w:r>
      <w:r w:rsidRPr="005137DE">
        <w:rPr>
          <w:rFonts w:ascii="David" w:hAnsi="David" w:cs="David" w:hint="cs"/>
          <w:sz w:val="28"/>
          <w:szCs w:val="28"/>
          <w:rtl/>
        </w:rPr>
        <w:t xml:space="preserve"> – השקעות שבר בלבד בשנת 2026 , 2 מיליון ש"ח צמצום.</w:t>
      </w:r>
    </w:p>
    <w:p w14:paraId="4507DBB1" w14:textId="21BD4777" w:rsidR="00CF49EE" w:rsidRPr="005137DE" w:rsidRDefault="00CF49EE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u w:val="single"/>
          <w:rtl/>
        </w:rPr>
        <w:t>השקעות פיתוח</w:t>
      </w:r>
      <w:r w:rsidRPr="005137DE">
        <w:rPr>
          <w:rFonts w:ascii="David" w:hAnsi="David" w:cs="David" w:hint="cs"/>
          <w:sz w:val="28"/>
          <w:szCs w:val="28"/>
          <w:rtl/>
        </w:rPr>
        <w:t xml:space="preserve"> – צמצום בכ- 1.5 מיליון ש"ח.</w:t>
      </w:r>
    </w:p>
    <w:p w14:paraId="0B784805" w14:textId="730BBF11" w:rsidR="00922517" w:rsidRPr="005137DE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u w:val="single"/>
          <w:rtl/>
        </w:rPr>
        <w:t>חינוך</w:t>
      </w:r>
      <w:r w:rsidR="00C86ADB" w:rsidRPr="005137DE">
        <w:rPr>
          <w:rFonts w:ascii="David" w:hAnsi="David" w:cs="David" w:hint="cs"/>
          <w:sz w:val="28"/>
          <w:szCs w:val="28"/>
          <w:rtl/>
        </w:rPr>
        <w:t xml:space="preserve"> </w:t>
      </w:r>
      <w:r w:rsidRPr="005137DE">
        <w:rPr>
          <w:rFonts w:ascii="David" w:hAnsi="David" w:cs="David" w:hint="cs"/>
          <w:sz w:val="28"/>
          <w:szCs w:val="28"/>
          <w:rtl/>
        </w:rPr>
        <w:t xml:space="preserve">- צמצום בתקציבי החינוך בכ-1.5 מיליון </w:t>
      </w:r>
      <w:r w:rsidR="00C86ADB" w:rsidRPr="005137DE">
        <w:rPr>
          <w:rFonts w:ascii="David" w:hAnsi="David" w:cs="David" w:hint="cs"/>
          <w:sz w:val="28"/>
          <w:szCs w:val="28"/>
          <w:rtl/>
        </w:rPr>
        <w:t xml:space="preserve">₪ ( באחריות מנהלי החינוך והנהלת חינוך לגבש </w:t>
      </w:r>
      <w:proofErr w:type="spellStart"/>
      <w:r w:rsidR="00C86ADB" w:rsidRPr="005137DE">
        <w:rPr>
          <w:rFonts w:ascii="David" w:hAnsi="David" w:cs="David" w:hint="cs"/>
          <w:sz w:val="28"/>
          <w:szCs w:val="28"/>
          <w:rtl/>
        </w:rPr>
        <w:t>תוכנית</w:t>
      </w:r>
      <w:proofErr w:type="spellEnd"/>
      <w:r w:rsidR="00C86ADB" w:rsidRPr="005137DE">
        <w:rPr>
          <w:rFonts w:ascii="David" w:hAnsi="David" w:cs="David" w:hint="cs"/>
          <w:sz w:val="28"/>
          <w:szCs w:val="28"/>
          <w:rtl/>
        </w:rPr>
        <w:t xml:space="preserve"> </w:t>
      </w:r>
      <w:r w:rsidR="00AC0509">
        <w:rPr>
          <w:rFonts w:ascii="David" w:hAnsi="David" w:cs="David" w:hint="cs"/>
          <w:sz w:val="28"/>
          <w:szCs w:val="28"/>
          <w:rtl/>
        </w:rPr>
        <w:t xml:space="preserve">קיצוץ </w:t>
      </w:r>
      <w:r w:rsidR="00C86ADB" w:rsidRPr="005137DE">
        <w:rPr>
          <w:rFonts w:ascii="David" w:hAnsi="David" w:cs="David" w:hint="cs"/>
          <w:sz w:val="28"/>
          <w:szCs w:val="28"/>
          <w:rtl/>
        </w:rPr>
        <w:t xml:space="preserve">בפרמטרים השונים </w:t>
      </w:r>
      <w:r w:rsidR="00C86ADB" w:rsidRPr="005137DE">
        <w:rPr>
          <w:rFonts w:ascii="David" w:hAnsi="David" w:cs="David"/>
          <w:sz w:val="28"/>
          <w:szCs w:val="28"/>
          <w:rtl/>
        </w:rPr>
        <w:t>–</w:t>
      </w:r>
      <w:r w:rsidR="00C86ADB" w:rsidRPr="005137DE">
        <w:rPr>
          <w:rFonts w:ascii="David" w:hAnsi="David" w:cs="David" w:hint="cs"/>
          <w:sz w:val="28"/>
          <w:szCs w:val="28"/>
          <w:rtl/>
        </w:rPr>
        <w:t xml:space="preserve"> כ"א, פעילויות, </w:t>
      </w:r>
      <w:proofErr w:type="spellStart"/>
      <w:r w:rsidR="00C86ADB" w:rsidRPr="005137DE">
        <w:rPr>
          <w:rFonts w:ascii="David" w:hAnsi="David" w:cs="David" w:hint="cs"/>
          <w:sz w:val="28"/>
          <w:szCs w:val="28"/>
          <w:rtl/>
        </w:rPr>
        <w:t>סבסודים</w:t>
      </w:r>
      <w:proofErr w:type="spellEnd"/>
      <w:r w:rsidR="00C86ADB" w:rsidRPr="005137DE">
        <w:rPr>
          <w:rFonts w:ascii="David" w:hAnsi="David" w:cs="David" w:hint="cs"/>
          <w:sz w:val="28"/>
          <w:szCs w:val="28"/>
          <w:rtl/>
        </w:rPr>
        <w:t>, חוגים וכו' ).</w:t>
      </w:r>
    </w:p>
    <w:p w14:paraId="60A4870D" w14:textId="2CA097D7" w:rsidR="00AC0509" w:rsidRPr="00AC0509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 w:rsidRPr="00AC0509">
        <w:rPr>
          <w:rFonts w:ascii="David" w:hAnsi="David" w:cs="David" w:hint="cs"/>
          <w:sz w:val="28"/>
          <w:szCs w:val="28"/>
          <w:u w:val="single"/>
          <w:rtl/>
        </w:rPr>
        <w:t>בריאות</w:t>
      </w:r>
      <w:r w:rsidRPr="00AC0509">
        <w:rPr>
          <w:rFonts w:ascii="David" w:hAnsi="David" w:cs="David" w:hint="cs"/>
          <w:sz w:val="28"/>
          <w:szCs w:val="28"/>
          <w:rtl/>
        </w:rPr>
        <w:t xml:space="preserve"> </w:t>
      </w:r>
      <w:r w:rsidR="00AC0509" w:rsidRPr="00AC0509">
        <w:rPr>
          <w:rFonts w:ascii="David" w:hAnsi="David" w:cs="David" w:hint="cs"/>
          <w:sz w:val="28"/>
          <w:szCs w:val="28"/>
          <w:rtl/>
        </w:rPr>
        <w:t>:</w:t>
      </w:r>
      <w:r w:rsidRPr="00AC0509">
        <w:rPr>
          <w:rFonts w:ascii="David" w:hAnsi="David" w:cs="David" w:hint="cs"/>
          <w:sz w:val="28"/>
          <w:szCs w:val="28"/>
          <w:rtl/>
        </w:rPr>
        <w:t>צמצום בתקציבי הבריאות בכ-</w:t>
      </w:r>
      <w:r w:rsidR="00AC0509" w:rsidRPr="00AC0509">
        <w:rPr>
          <w:rFonts w:ascii="David" w:hAnsi="David" w:cs="David" w:hint="cs"/>
          <w:sz w:val="28"/>
          <w:szCs w:val="28"/>
          <w:rtl/>
        </w:rPr>
        <w:t>1.2</w:t>
      </w:r>
      <w:r w:rsidRPr="00AC0509">
        <w:rPr>
          <w:rFonts w:ascii="David" w:hAnsi="David" w:cs="David" w:hint="cs"/>
          <w:sz w:val="28"/>
          <w:szCs w:val="28"/>
          <w:rtl/>
        </w:rPr>
        <w:t xml:space="preserve"> מיליון </w:t>
      </w:r>
      <w:r w:rsidR="00C86ADB" w:rsidRPr="00AC0509">
        <w:rPr>
          <w:rFonts w:ascii="David" w:hAnsi="David" w:cs="David" w:hint="cs"/>
          <w:sz w:val="28"/>
          <w:szCs w:val="28"/>
          <w:rtl/>
        </w:rPr>
        <w:t>₪</w:t>
      </w:r>
    </w:p>
    <w:p w14:paraId="010DBA12" w14:textId="56AF52A5" w:rsidR="00AC0509" w:rsidRDefault="00AC0509" w:rsidP="00CF184A">
      <w:pPr>
        <w:spacing w:line="360" w:lineRule="auto"/>
        <w:ind w:left="108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א. </w:t>
      </w:r>
      <w:r w:rsidRPr="00AC0509">
        <w:rPr>
          <w:rFonts w:ascii="David" w:hAnsi="David" w:cs="David" w:hint="cs"/>
          <w:sz w:val="28"/>
          <w:szCs w:val="28"/>
          <w:rtl/>
        </w:rPr>
        <w:t>חלוקת אחריות בין הקיבוץ והחבר על תשלומי</w:t>
      </w:r>
      <w:r w:rsidR="00C86ADB" w:rsidRPr="00AC0509">
        <w:rPr>
          <w:rFonts w:ascii="David" w:hAnsi="David" w:cs="David" w:hint="cs"/>
          <w:sz w:val="28"/>
          <w:szCs w:val="28"/>
          <w:rtl/>
        </w:rPr>
        <w:t xml:space="preserve"> ביטוחי בריאות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0B9A8B3" w14:textId="48DB0C7A" w:rsidR="00AC0509" w:rsidRPr="00AC0509" w:rsidRDefault="00AC0509" w:rsidP="00CF184A">
      <w:pPr>
        <w:spacing w:line="360" w:lineRule="auto"/>
        <w:ind w:left="108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ב. </w:t>
      </w:r>
      <w:r w:rsidRPr="00AC0509">
        <w:rPr>
          <w:rFonts w:ascii="David" w:hAnsi="David" w:cs="David" w:hint="cs"/>
          <w:sz w:val="28"/>
          <w:szCs w:val="28"/>
          <w:rtl/>
        </w:rPr>
        <w:t xml:space="preserve">שינויי </w:t>
      </w:r>
      <w:r w:rsidR="00C86ADB" w:rsidRPr="00AC0509">
        <w:rPr>
          <w:rFonts w:ascii="David" w:hAnsi="David" w:cs="David" w:hint="cs"/>
          <w:sz w:val="28"/>
          <w:szCs w:val="28"/>
          <w:rtl/>
        </w:rPr>
        <w:t>כ"א</w:t>
      </w:r>
      <w:r w:rsidRPr="00AC0509">
        <w:rPr>
          <w:rFonts w:ascii="David" w:hAnsi="David" w:cs="David" w:hint="cs"/>
          <w:sz w:val="28"/>
          <w:szCs w:val="28"/>
          <w:rtl/>
        </w:rPr>
        <w:t>.</w:t>
      </w:r>
    </w:p>
    <w:p w14:paraId="3B1ED5F1" w14:textId="41A26550" w:rsidR="00922517" w:rsidRDefault="00AC0509" w:rsidP="00CF184A">
      <w:pPr>
        <w:spacing w:line="360" w:lineRule="auto"/>
        <w:ind w:left="108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ג. </w:t>
      </w:r>
      <w:r w:rsidR="00C86ADB" w:rsidRPr="00AC0509">
        <w:rPr>
          <w:rFonts w:ascii="David" w:hAnsi="David" w:cs="David" w:hint="cs"/>
          <w:sz w:val="28"/>
          <w:szCs w:val="28"/>
          <w:rtl/>
        </w:rPr>
        <w:t>מעלונים</w:t>
      </w:r>
      <w:r w:rsidRPr="00AC0509">
        <w:rPr>
          <w:rFonts w:ascii="David" w:hAnsi="David" w:cs="David" w:hint="cs"/>
          <w:sz w:val="28"/>
          <w:szCs w:val="28"/>
          <w:rtl/>
        </w:rPr>
        <w:t xml:space="preserve"> </w:t>
      </w:r>
      <w:r w:rsidRPr="00AC0509">
        <w:rPr>
          <w:rFonts w:ascii="David" w:hAnsi="David" w:cs="David"/>
          <w:sz w:val="28"/>
          <w:szCs w:val="28"/>
          <w:rtl/>
        </w:rPr>
        <w:t>–</w:t>
      </w:r>
      <w:r w:rsidRPr="00AC0509">
        <w:rPr>
          <w:rFonts w:ascii="David" w:hAnsi="David" w:cs="David" w:hint="cs"/>
          <w:sz w:val="28"/>
          <w:szCs w:val="28"/>
          <w:rtl/>
        </w:rPr>
        <w:t xml:space="preserve"> השתתפות</w:t>
      </w:r>
      <w:r w:rsidR="00C86ADB" w:rsidRPr="00AC0509">
        <w:rPr>
          <w:rFonts w:ascii="David" w:hAnsi="David" w:cs="David" w:hint="cs"/>
          <w:sz w:val="28"/>
          <w:szCs w:val="28"/>
          <w:rtl/>
        </w:rPr>
        <w:t xml:space="preserve"> 50% </w:t>
      </w:r>
      <w:r w:rsidRPr="00AC0509">
        <w:rPr>
          <w:rFonts w:ascii="David" w:hAnsi="David" w:cs="David" w:hint="cs"/>
          <w:sz w:val="28"/>
          <w:szCs w:val="28"/>
          <w:rtl/>
        </w:rPr>
        <w:t>של החבר ( תוך מימוש החזרי קופ"ח).</w:t>
      </w:r>
    </w:p>
    <w:p w14:paraId="0E15891B" w14:textId="52DE5550" w:rsidR="00AC0509" w:rsidRPr="00AC0509" w:rsidRDefault="00AC0509" w:rsidP="00CF184A">
      <w:pPr>
        <w:spacing w:line="360" w:lineRule="auto"/>
        <w:ind w:left="108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ד. </w:t>
      </w:r>
      <w:r w:rsidR="00D26F42" w:rsidRPr="00D26F42">
        <w:rPr>
          <w:rFonts w:ascii="David" w:hAnsi="David" w:cs="David" w:hint="cs"/>
          <w:sz w:val="28"/>
          <w:szCs w:val="28"/>
          <w:rtl/>
        </w:rPr>
        <w:t>בחינת נסיעות הבריאות.</w:t>
      </w:r>
    </w:p>
    <w:p w14:paraId="2E2492B6" w14:textId="14F67844" w:rsidR="00990A1C" w:rsidRDefault="00990A1C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 w:rsidRPr="00990A1C">
        <w:rPr>
          <w:rFonts w:ascii="David" w:hAnsi="David" w:cs="David" w:hint="cs"/>
          <w:sz w:val="28"/>
          <w:szCs w:val="28"/>
          <w:u w:val="single"/>
          <w:rtl/>
        </w:rPr>
        <w:t xml:space="preserve">חינוך מיוחד </w:t>
      </w:r>
      <w:r w:rsidR="00A262CE">
        <w:rPr>
          <w:rFonts w:ascii="David" w:hAnsi="David" w:cs="David" w:hint="cs"/>
          <w:sz w:val="28"/>
          <w:szCs w:val="28"/>
          <w:u w:val="single"/>
          <w:rtl/>
        </w:rPr>
        <w:t>,</w:t>
      </w:r>
      <w:r w:rsidRPr="00990A1C">
        <w:rPr>
          <w:rFonts w:ascii="David" w:hAnsi="David" w:cs="David" w:hint="cs"/>
          <w:sz w:val="28"/>
          <w:szCs w:val="28"/>
          <w:u w:val="single"/>
          <w:rtl/>
        </w:rPr>
        <w:t>מרכז למידה</w:t>
      </w:r>
      <w:r w:rsidR="00A262CE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proofErr w:type="spellStart"/>
      <w:r w:rsidR="00A262CE">
        <w:rPr>
          <w:rFonts w:ascii="David" w:hAnsi="David" w:cs="David" w:hint="cs"/>
          <w:sz w:val="28"/>
          <w:szCs w:val="28"/>
          <w:u w:val="single"/>
          <w:rtl/>
        </w:rPr>
        <w:t>ואיבחונים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תשלום מלא של ההורים עבור השירות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600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צמצום.</w:t>
      </w:r>
      <w:r w:rsidR="00A262CE">
        <w:rPr>
          <w:rFonts w:ascii="David" w:hAnsi="David" w:cs="David" w:hint="cs"/>
          <w:sz w:val="28"/>
          <w:szCs w:val="28"/>
          <w:rtl/>
        </w:rPr>
        <w:t xml:space="preserve"> ( הערה </w:t>
      </w:r>
      <w:r w:rsidR="00A262CE">
        <w:rPr>
          <w:rFonts w:ascii="David" w:hAnsi="David" w:cs="David"/>
          <w:sz w:val="28"/>
          <w:szCs w:val="28"/>
          <w:rtl/>
        </w:rPr>
        <w:t>–</w:t>
      </w:r>
      <w:r w:rsidR="00A262CE">
        <w:rPr>
          <w:rFonts w:ascii="David" w:hAnsi="David" w:cs="David" w:hint="cs"/>
          <w:sz w:val="28"/>
          <w:szCs w:val="28"/>
          <w:rtl/>
        </w:rPr>
        <w:t xml:space="preserve"> ראינו </w:t>
      </w:r>
      <w:proofErr w:type="spellStart"/>
      <w:r w:rsidR="00A262CE">
        <w:rPr>
          <w:rFonts w:ascii="David" w:hAnsi="David" w:cs="David" w:hint="cs"/>
          <w:sz w:val="28"/>
          <w:szCs w:val="28"/>
          <w:rtl/>
        </w:rPr>
        <w:t>שסיבסוד</w:t>
      </w:r>
      <w:proofErr w:type="spellEnd"/>
      <w:r w:rsidR="00A262CE">
        <w:rPr>
          <w:rFonts w:ascii="David" w:hAnsi="David" w:cs="David" w:hint="cs"/>
          <w:sz w:val="28"/>
          <w:szCs w:val="28"/>
          <w:rtl/>
        </w:rPr>
        <w:t xml:space="preserve"> חלק מהשירותים לא הביא למיצוי זכויות מקופת החולים ).</w:t>
      </w:r>
    </w:p>
    <w:p w14:paraId="123D97EA" w14:textId="7E0433B1" w:rsidR="00A262CE" w:rsidRPr="00A262CE" w:rsidRDefault="00990A1C" w:rsidP="00A262C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וועדת ייעוץ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הקטנת ההשתתפות בחצי</w:t>
      </w:r>
      <w:r w:rsidR="00A262CE">
        <w:rPr>
          <w:rFonts w:ascii="David" w:hAnsi="David" w:cs="David" w:hint="cs"/>
          <w:sz w:val="28"/>
          <w:szCs w:val="28"/>
          <w:rtl/>
        </w:rPr>
        <w:t xml:space="preserve"> </w:t>
      </w:r>
      <w:r w:rsidR="00A262CE">
        <w:rPr>
          <w:rFonts w:ascii="David" w:hAnsi="David" w:cs="David"/>
          <w:sz w:val="28"/>
          <w:szCs w:val="28"/>
          <w:rtl/>
        </w:rPr>
        <w:t>–</w:t>
      </w:r>
      <w:r w:rsidR="00A262CE">
        <w:rPr>
          <w:rFonts w:ascii="David" w:hAnsi="David" w:cs="David" w:hint="cs"/>
          <w:sz w:val="28"/>
          <w:szCs w:val="28"/>
          <w:rtl/>
        </w:rPr>
        <w:t xml:space="preserve"> 120 </w:t>
      </w:r>
      <w:proofErr w:type="spellStart"/>
      <w:r w:rsidR="00A262CE"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 w:rsidR="00A262CE">
        <w:rPr>
          <w:rFonts w:ascii="David" w:hAnsi="David" w:cs="David" w:hint="cs"/>
          <w:sz w:val="28"/>
          <w:szCs w:val="28"/>
          <w:rtl/>
        </w:rPr>
        <w:t xml:space="preserve"> צמצום.</w:t>
      </w:r>
      <w:r w:rsidR="00A262CE" w:rsidRPr="00A262CE">
        <w:rPr>
          <w:rFonts w:ascii="David" w:hAnsi="David" w:cs="David"/>
          <w:sz w:val="28"/>
          <w:szCs w:val="28"/>
          <w:rtl/>
        </w:rPr>
        <w:t xml:space="preserve"> </w:t>
      </w:r>
      <w:r w:rsidR="00A262CE">
        <w:rPr>
          <w:rFonts w:ascii="David" w:hAnsi="David" w:cs="David" w:hint="cs"/>
          <w:sz w:val="28"/>
          <w:szCs w:val="28"/>
          <w:rtl/>
        </w:rPr>
        <w:t xml:space="preserve">( </w:t>
      </w:r>
      <w:r w:rsidR="00A262CE" w:rsidRPr="00A262CE">
        <w:rPr>
          <w:rFonts w:ascii="David" w:hAnsi="David" w:cs="David"/>
          <w:sz w:val="28"/>
          <w:szCs w:val="28"/>
          <w:rtl/>
        </w:rPr>
        <w:t xml:space="preserve">פסיכולוגיה- הקיבוץ ישתתף בעלות של </w:t>
      </w:r>
      <w:r w:rsidR="00A262CE">
        <w:rPr>
          <w:rFonts w:ascii="David" w:hAnsi="David" w:cs="David" w:hint="cs"/>
          <w:sz w:val="28"/>
          <w:szCs w:val="28"/>
          <w:rtl/>
        </w:rPr>
        <w:t>50</w:t>
      </w:r>
      <w:r w:rsidR="00A262CE" w:rsidRPr="00A262CE">
        <w:rPr>
          <w:rFonts w:ascii="David" w:hAnsi="David" w:cs="David"/>
          <w:sz w:val="28"/>
          <w:szCs w:val="28"/>
          <w:rtl/>
        </w:rPr>
        <w:t xml:space="preserve"> ש"ח למפגש (עד </w:t>
      </w:r>
      <w:r w:rsidR="00A262CE">
        <w:rPr>
          <w:rFonts w:ascii="David" w:hAnsi="David" w:cs="David" w:hint="cs"/>
          <w:sz w:val="28"/>
          <w:szCs w:val="28"/>
          <w:rtl/>
        </w:rPr>
        <w:t>2500</w:t>
      </w:r>
      <w:r w:rsidR="00A262CE" w:rsidRPr="00A262CE">
        <w:rPr>
          <w:rFonts w:ascii="David" w:hAnsi="David" w:cs="David"/>
          <w:sz w:val="28"/>
          <w:szCs w:val="28"/>
          <w:rtl/>
        </w:rPr>
        <w:t xml:space="preserve"> ש"ח סה"כ) למי שטרם קיבל מימון בעבר.</w:t>
      </w:r>
    </w:p>
    <w:p w14:paraId="2B5605BB" w14:textId="75C55396" w:rsidR="00922517" w:rsidRPr="005137DE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u w:val="single"/>
          <w:rtl/>
        </w:rPr>
        <w:t xml:space="preserve">בנין </w:t>
      </w:r>
      <w:r w:rsidRPr="005137DE">
        <w:rPr>
          <w:rFonts w:ascii="David" w:hAnsi="David" w:cs="David" w:hint="cs"/>
          <w:sz w:val="28"/>
          <w:szCs w:val="28"/>
          <w:rtl/>
        </w:rPr>
        <w:t xml:space="preserve">– העברת האחריות על </w:t>
      </w:r>
      <w:r w:rsidR="00C86ADB" w:rsidRPr="005137DE">
        <w:rPr>
          <w:rFonts w:ascii="David" w:hAnsi="David" w:cs="David" w:hint="cs"/>
          <w:sz w:val="28"/>
          <w:szCs w:val="28"/>
          <w:rtl/>
        </w:rPr>
        <w:t xml:space="preserve">תחזוקת </w:t>
      </w:r>
      <w:r w:rsidRPr="005137DE">
        <w:rPr>
          <w:rFonts w:ascii="David" w:hAnsi="David" w:cs="David" w:hint="cs"/>
          <w:sz w:val="28"/>
          <w:szCs w:val="28"/>
          <w:rtl/>
        </w:rPr>
        <w:t>דירות הקבע לחברים, 1.5 מיליון ש"ח צמצום.</w:t>
      </w:r>
    </w:p>
    <w:p w14:paraId="66EC619F" w14:textId="60B1326F" w:rsidR="00922517" w:rsidRPr="00CF184A" w:rsidRDefault="00922517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  <w:u w:val="single"/>
        </w:rPr>
      </w:pPr>
      <w:r w:rsidRPr="00CF184A">
        <w:rPr>
          <w:rFonts w:ascii="David" w:hAnsi="David" w:cs="David" w:hint="cs"/>
          <w:sz w:val="28"/>
          <w:szCs w:val="28"/>
          <w:u w:val="single"/>
          <w:rtl/>
        </w:rPr>
        <w:t xml:space="preserve">שינוים בענפים ופעילויות אחרות- צמצום </w:t>
      </w:r>
      <w:proofErr w:type="spellStart"/>
      <w:r w:rsidR="008D0049">
        <w:rPr>
          <w:rFonts w:ascii="David" w:hAnsi="David" w:cs="David" w:hint="cs"/>
          <w:sz w:val="28"/>
          <w:szCs w:val="28"/>
          <w:u w:val="single"/>
          <w:rtl/>
        </w:rPr>
        <w:t>לכ</w:t>
      </w:r>
      <w:proofErr w:type="spellEnd"/>
      <w:r w:rsidR="008D0049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="008D0049">
        <w:rPr>
          <w:rFonts w:ascii="David" w:hAnsi="David" w:cs="David"/>
          <w:sz w:val="28"/>
          <w:szCs w:val="28"/>
          <w:u w:val="single"/>
          <w:rtl/>
        </w:rPr>
        <w:t>–</w:t>
      </w:r>
      <w:r w:rsidR="008D0049">
        <w:rPr>
          <w:rFonts w:ascii="David" w:hAnsi="David" w:cs="David" w:hint="cs"/>
          <w:sz w:val="28"/>
          <w:szCs w:val="28"/>
          <w:u w:val="single"/>
          <w:rtl/>
        </w:rPr>
        <w:t xml:space="preserve"> 1 </w:t>
      </w:r>
      <w:r w:rsidRPr="00CF184A">
        <w:rPr>
          <w:rFonts w:ascii="David" w:hAnsi="David" w:cs="David" w:hint="cs"/>
          <w:sz w:val="28"/>
          <w:szCs w:val="28"/>
          <w:u w:val="single"/>
          <w:rtl/>
        </w:rPr>
        <w:t xml:space="preserve">מיליון </w:t>
      </w:r>
      <w:r w:rsidR="00C86ADB" w:rsidRPr="00CF184A">
        <w:rPr>
          <w:rFonts w:ascii="David" w:hAnsi="David" w:cs="David" w:hint="cs"/>
          <w:sz w:val="28"/>
          <w:szCs w:val="28"/>
          <w:u w:val="single"/>
          <w:rtl/>
        </w:rPr>
        <w:t>₪:</w:t>
      </w:r>
    </w:p>
    <w:p w14:paraId="50579B6D" w14:textId="59DD12E4" w:rsidR="00C86ADB" w:rsidRPr="005137DE" w:rsidRDefault="00C86ADB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ביטול סוכנות הדואר והשארת שירות של קבלת דואר בלבד </w:t>
      </w:r>
      <w:r w:rsidRPr="005137DE">
        <w:rPr>
          <w:rFonts w:ascii="David" w:hAnsi="David" w:cs="David"/>
          <w:sz w:val="28"/>
          <w:szCs w:val="28"/>
          <w:rtl/>
        </w:rPr>
        <w:t>–</w:t>
      </w:r>
      <w:r w:rsidRPr="005137DE">
        <w:rPr>
          <w:rFonts w:ascii="David" w:hAnsi="David" w:cs="David" w:hint="cs"/>
          <w:sz w:val="28"/>
          <w:szCs w:val="28"/>
          <w:rtl/>
        </w:rPr>
        <w:t xml:space="preserve"> 70 </w:t>
      </w:r>
      <w:proofErr w:type="spellStart"/>
      <w:r w:rsidRPr="005137DE"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 w:rsidRPr="005137DE">
        <w:rPr>
          <w:rFonts w:ascii="David" w:hAnsi="David" w:cs="David" w:hint="cs"/>
          <w:sz w:val="28"/>
          <w:szCs w:val="28"/>
          <w:rtl/>
        </w:rPr>
        <w:t>.</w:t>
      </w:r>
    </w:p>
    <w:p w14:paraId="112AA0A7" w14:textId="1F90359F" w:rsidR="00C86ADB" w:rsidRPr="005137DE" w:rsidRDefault="00C86ADB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 w:rsidRPr="005137DE">
        <w:rPr>
          <w:rFonts w:ascii="David" w:hAnsi="David" w:cs="David" w:hint="cs"/>
          <w:sz w:val="28"/>
          <w:szCs w:val="28"/>
          <w:rtl/>
        </w:rPr>
        <w:t xml:space="preserve">בריכה </w:t>
      </w:r>
      <w:r w:rsidRPr="005137DE">
        <w:rPr>
          <w:rFonts w:ascii="David" w:hAnsi="David" w:cs="David"/>
          <w:sz w:val="28"/>
          <w:szCs w:val="28"/>
          <w:rtl/>
        </w:rPr>
        <w:t>–</w:t>
      </w:r>
      <w:r w:rsidRPr="005137DE">
        <w:rPr>
          <w:rFonts w:ascii="David" w:hAnsi="David" w:cs="David" w:hint="cs"/>
          <w:sz w:val="28"/>
          <w:szCs w:val="28"/>
          <w:rtl/>
        </w:rPr>
        <w:t xml:space="preserve"> הורדת סבסוד מ 460 </w:t>
      </w:r>
      <w:proofErr w:type="spellStart"/>
      <w:r w:rsidRPr="005137DE"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 w:rsidRPr="005137DE">
        <w:rPr>
          <w:rFonts w:ascii="David" w:hAnsi="David" w:cs="David" w:hint="cs"/>
          <w:sz w:val="28"/>
          <w:szCs w:val="28"/>
          <w:rtl/>
        </w:rPr>
        <w:t xml:space="preserve"> ל230 </w:t>
      </w:r>
      <w:proofErr w:type="spellStart"/>
      <w:r w:rsidRPr="005137DE"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 w:rsidRPr="005137DE">
        <w:rPr>
          <w:rFonts w:ascii="David" w:hAnsi="David" w:cs="David" w:hint="cs"/>
          <w:sz w:val="28"/>
          <w:szCs w:val="28"/>
          <w:rtl/>
        </w:rPr>
        <w:t>, כאשר ההפחתה תמומן ע"י מנויים וכרטיסיות לכולם.</w:t>
      </w:r>
    </w:p>
    <w:p w14:paraId="28EA94CC" w14:textId="228F37CA" w:rsidR="00C86ADB" w:rsidRDefault="008D0049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ועדת ייעוץ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קיצוץ ההחזרים ב50% - הפחתה של 120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>.</w:t>
      </w:r>
    </w:p>
    <w:p w14:paraId="6B5C0FE1" w14:textId="68F33587" w:rsidR="008D0049" w:rsidRDefault="008D0049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ספריה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צמצום 30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>.</w:t>
      </w:r>
    </w:p>
    <w:p w14:paraId="55596C49" w14:textId="7FA46524" w:rsidR="008D0049" w:rsidRDefault="008D0049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 xml:space="preserve">תקשורת פנים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ביטול הדפסת היומן (מי שירצה מודפס, יוכל לקבל תמורת תשלום ). מוערך כ30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>.</w:t>
      </w:r>
    </w:p>
    <w:p w14:paraId="60C919BA" w14:textId="16BF68B2" w:rsidR="008D0049" w:rsidRDefault="008D0049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ארנונה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בגין התייעלות צפויה, מוערך 90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>.</w:t>
      </w:r>
    </w:p>
    <w:p w14:paraId="0FA60C7D" w14:textId="72B084BE" w:rsidR="008D0049" w:rsidRDefault="008D0049" w:rsidP="00CF184A">
      <w:pPr>
        <w:pStyle w:val="a3"/>
        <w:numPr>
          <w:ilvl w:val="0"/>
          <w:numId w:val="5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מיסי תנועה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150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.</w:t>
      </w:r>
    </w:p>
    <w:p w14:paraId="78E15E9D" w14:textId="51ACE71C" w:rsidR="008D0049" w:rsidRPr="005137DE" w:rsidRDefault="008D0049" w:rsidP="008D0049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ועוד שינויים שיפורטו</w:t>
      </w:r>
      <w:r w:rsidR="0041560E">
        <w:rPr>
          <w:rFonts w:ascii="David" w:hAnsi="David" w:cs="David" w:hint="cs"/>
          <w:sz w:val="28"/>
          <w:szCs w:val="28"/>
          <w:rtl/>
        </w:rPr>
        <w:t xml:space="preserve"> באסיפה, או שיתהוו במהלך השנה.</w:t>
      </w:r>
    </w:p>
    <w:p w14:paraId="6C6031E1" w14:textId="37FAEAB4" w:rsidR="00B8077C" w:rsidRPr="005137DE" w:rsidRDefault="00B8077C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 w:rsidRPr="00CF184A">
        <w:rPr>
          <w:rFonts w:ascii="David" w:hAnsi="David" w:cs="David"/>
          <w:sz w:val="28"/>
          <w:szCs w:val="28"/>
          <w:u w:val="single"/>
          <w:rtl/>
        </w:rPr>
        <w:t>החזר הלוואות</w:t>
      </w:r>
      <w:r w:rsidRPr="005137DE">
        <w:rPr>
          <w:rFonts w:ascii="David" w:hAnsi="David" w:cs="David"/>
          <w:sz w:val="28"/>
          <w:szCs w:val="28"/>
          <w:rtl/>
        </w:rPr>
        <w:t>- גידול של כ-2 מיליון ש"ח לשנה למשך 5 שנים (גרעון 2025 בעקבות שינוי הסיווג).</w:t>
      </w:r>
    </w:p>
    <w:p w14:paraId="300AD8E7" w14:textId="3F8943C1" w:rsidR="007E6183" w:rsidRDefault="007E6183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 w:rsidRPr="00CF184A">
        <w:rPr>
          <w:rFonts w:ascii="David" w:hAnsi="David" w:cs="David" w:hint="cs"/>
          <w:sz w:val="28"/>
          <w:szCs w:val="28"/>
          <w:u w:val="single"/>
          <w:rtl/>
        </w:rPr>
        <w:t>סעיף בלתי צפוי</w:t>
      </w:r>
      <w:r w:rsidRPr="005137DE">
        <w:rPr>
          <w:rFonts w:ascii="David" w:hAnsi="David" w:cs="David" w:hint="cs"/>
          <w:sz w:val="28"/>
          <w:szCs w:val="28"/>
          <w:rtl/>
        </w:rPr>
        <w:t xml:space="preserve"> </w:t>
      </w:r>
      <w:r w:rsidRPr="005137DE">
        <w:rPr>
          <w:rFonts w:ascii="David" w:hAnsi="David" w:cs="David"/>
          <w:sz w:val="28"/>
          <w:szCs w:val="28"/>
          <w:rtl/>
        </w:rPr>
        <w:t>–</w:t>
      </w:r>
      <w:r w:rsidRPr="005137DE">
        <w:rPr>
          <w:rFonts w:ascii="David" w:hAnsi="David" w:cs="David" w:hint="cs"/>
          <w:sz w:val="28"/>
          <w:szCs w:val="28"/>
          <w:rtl/>
        </w:rPr>
        <w:t xml:space="preserve"> הפחתה 1.3 מ' ל800 </w:t>
      </w:r>
      <w:proofErr w:type="spellStart"/>
      <w:r w:rsidRPr="005137DE">
        <w:rPr>
          <w:rFonts w:ascii="David" w:hAnsi="David" w:cs="David" w:hint="cs"/>
          <w:sz w:val="28"/>
          <w:szCs w:val="28"/>
          <w:rtl/>
        </w:rPr>
        <w:t>אש"ח</w:t>
      </w:r>
      <w:proofErr w:type="spellEnd"/>
      <w:r w:rsidRPr="005137DE">
        <w:rPr>
          <w:rFonts w:ascii="David" w:hAnsi="David" w:cs="David" w:hint="cs"/>
          <w:sz w:val="28"/>
          <w:szCs w:val="28"/>
          <w:rtl/>
        </w:rPr>
        <w:t>.</w:t>
      </w:r>
    </w:p>
    <w:p w14:paraId="0FF91BC2" w14:textId="7EB1C92F" w:rsidR="00A262CE" w:rsidRDefault="00A262CE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רשתות בטחון -ממשיך כפי שהיה בהחלטות תקציב 2025</w:t>
      </w:r>
      <w:r w:rsidRPr="00A262CE">
        <w:rPr>
          <w:rFonts w:ascii="David" w:hAnsi="David" w:cs="David" w:hint="cs"/>
          <w:sz w:val="28"/>
          <w:szCs w:val="28"/>
          <w:rtl/>
        </w:rPr>
        <w:t>:</w:t>
      </w:r>
    </w:p>
    <w:p w14:paraId="5FF977F9" w14:textId="06FF2126" w:rsidR="00A262CE" w:rsidRDefault="00A262CE" w:rsidP="00A262CE">
      <w:pPr>
        <w:pStyle w:val="a3"/>
        <w:numPr>
          <w:ilvl w:val="0"/>
          <w:numId w:val="8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רשת בטחון לבריאות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262CE">
        <w:rPr>
          <w:rFonts w:ascii="David" w:hAnsi="David" w:cs="David"/>
          <w:sz w:val="28"/>
          <w:szCs w:val="28"/>
          <w:rtl/>
        </w:rPr>
        <w:t>בית אב שהוצאות הבריאות שלו (הנכללות בהגדרה לרשת) עולות על 20% מההכנסה הפנויה זכאי לרשת ביטחון</w:t>
      </w:r>
    </w:p>
    <w:p w14:paraId="7021E06E" w14:textId="147A0C41" w:rsidR="00A262CE" w:rsidRDefault="00A262CE" w:rsidP="00A262CE">
      <w:pPr>
        <w:pStyle w:val="a3"/>
        <w:numPr>
          <w:ilvl w:val="0"/>
          <w:numId w:val="8"/>
        </w:numPr>
        <w:spacing w:line="360" w:lineRule="auto"/>
        <w:rPr>
          <w:rFonts w:ascii="David" w:hAnsi="David" w:cs="David"/>
          <w:sz w:val="28"/>
          <w:szCs w:val="28"/>
        </w:rPr>
      </w:pPr>
      <w:r w:rsidRPr="00A262CE">
        <w:rPr>
          <w:rFonts w:ascii="David" w:hAnsi="David" w:cs="David"/>
          <w:sz w:val="28"/>
          <w:szCs w:val="28"/>
          <w:rtl/>
        </w:rPr>
        <w:t>עדכון רשת ביטחון לתרופות - מעל 400 ש"ח לחודש לזוג / 200 ש"ח לחודש ליחיד</w:t>
      </w:r>
    </w:p>
    <w:p w14:paraId="2540E9E6" w14:textId="4499758E" w:rsidR="00A262CE" w:rsidRDefault="00A262CE" w:rsidP="00A262CE">
      <w:pPr>
        <w:pStyle w:val="a3"/>
        <w:numPr>
          <w:ilvl w:val="0"/>
          <w:numId w:val="8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רשת בטחון לחינוך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בית אב שהוצאות החינוך שלו (הנכללות בהגדרה לרשת) עולות על 30% מההכנסה הפנויה, זכאי לרשת בטחון.</w:t>
      </w:r>
    </w:p>
    <w:p w14:paraId="17EA5317" w14:textId="1AEA3764" w:rsidR="00990A1C" w:rsidRPr="00990A1C" w:rsidRDefault="00990A1C" w:rsidP="00CF184A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המשך החלטות מתקציב </w:t>
      </w:r>
      <w:r w:rsidR="00A262CE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u w:val="single"/>
          <w:rtl/>
        </w:rPr>
        <w:t>2025</w:t>
      </w:r>
      <w:r w:rsidR="00A262CE">
        <w:rPr>
          <w:rFonts w:ascii="David" w:hAnsi="David" w:cs="David" w:hint="cs"/>
          <w:sz w:val="28"/>
          <w:szCs w:val="28"/>
          <w:u w:val="single"/>
          <w:rtl/>
        </w:rPr>
        <w:t>:</w:t>
      </w:r>
    </w:p>
    <w:p w14:paraId="5403C18A" w14:textId="0CC914CB" w:rsidR="00990A1C" w:rsidRPr="00990A1C" w:rsidRDefault="00990A1C" w:rsidP="00990A1C">
      <w:pPr>
        <w:pStyle w:val="a3"/>
        <w:spacing w:line="360" w:lineRule="auto"/>
        <w:rPr>
          <w:rFonts w:ascii="David" w:hAnsi="David" w:cs="David"/>
          <w:sz w:val="28"/>
          <w:szCs w:val="28"/>
          <w:rtl/>
        </w:rPr>
      </w:pPr>
      <w:r w:rsidRPr="00990A1C">
        <w:rPr>
          <w:rFonts w:ascii="David" w:hAnsi="David" w:cs="David"/>
          <w:sz w:val="28"/>
          <w:szCs w:val="28"/>
          <w:rtl/>
        </w:rPr>
        <w:t>בריאות</w:t>
      </w:r>
      <w:r>
        <w:rPr>
          <w:rFonts w:ascii="David" w:hAnsi="David" w:cs="David" w:hint="cs"/>
          <w:sz w:val="28"/>
          <w:szCs w:val="28"/>
          <w:rtl/>
        </w:rPr>
        <w:t xml:space="preserve"> :</w:t>
      </w:r>
    </w:p>
    <w:p w14:paraId="32FC8DE1" w14:textId="5A109CE9" w:rsidR="00990A1C" w:rsidRDefault="00990A1C" w:rsidP="00990A1C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</w:rPr>
      </w:pPr>
      <w:r w:rsidRPr="00990A1C">
        <w:rPr>
          <w:rFonts w:ascii="David" w:hAnsi="David" w:cs="David"/>
          <w:sz w:val="28"/>
          <w:szCs w:val="28"/>
          <w:rtl/>
        </w:rPr>
        <w:t>ביטוח שינים - הביטוח יעמוד על 75 ש"ח לחבר לחודש, השתתפות עצמית בטיפול תעודכן ל-25% מעלות הטיפול.</w:t>
      </w:r>
    </w:p>
    <w:p w14:paraId="4A607282" w14:textId="7755CB4F" w:rsidR="00990A1C" w:rsidRDefault="00990A1C" w:rsidP="00990A1C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</w:rPr>
      </w:pPr>
      <w:r w:rsidRPr="00990A1C">
        <w:rPr>
          <w:rFonts w:ascii="David" w:hAnsi="David" w:cs="David"/>
          <w:sz w:val="28"/>
          <w:szCs w:val="28"/>
          <w:rtl/>
        </w:rPr>
        <w:t>מכשירי שמיעה- לא יינתן סבסוד מהקיבוץ (המושלם מספק מכשירים באיכות טובה ללא עלות נוספת)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165898A" w14:textId="12E20C36" w:rsidR="00990A1C" w:rsidRDefault="00990A1C" w:rsidP="00990A1C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</w:rPr>
      </w:pPr>
      <w:r w:rsidRPr="00990A1C">
        <w:rPr>
          <w:rFonts w:ascii="David" w:hAnsi="David" w:cs="David"/>
          <w:sz w:val="28"/>
          <w:szCs w:val="28"/>
          <w:rtl/>
        </w:rPr>
        <w:t xml:space="preserve">משקפיים- בשנת 2025 סבסוד של עד 2,000 ש"ח </w:t>
      </w:r>
      <w:r w:rsidR="00BF1F60">
        <w:rPr>
          <w:rFonts w:ascii="David" w:hAnsi="David" w:cs="David" w:hint="cs"/>
          <w:sz w:val="28"/>
          <w:szCs w:val="28"/>
          <w:rtl/>
        </w:rPr>
        <w:t xml:space="preserve">(משתנה בשנת 2026 ל-1000 ₪ ) </w:t>
      </w:r>
      <w:r w:rsidRPr="00990A1C">
        <w:rPr>
          <w:rFonts w:ascii="David" w:hAnsi="David" w:cs="David"/>
          <w:sz w:val="28"/>
          <w:szCs w:val="28"/>
          <w:rtl/>
        </w:rPr>
        <w:t>לחבר למשך 3 שנים, לפי סוג המשקפיים.</w:t>
      </w:r>
    </w:p>
    <w:p w14:paraId="54877E4F" w14:textId="4F476642" w:rsidR="00990A1C" w:rsidRDefault="00990A1C" w:rsidP="00990A1C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</w:rPr>
      </w:pPr>
      <w:proofErr w:type="spellStart"/>
      <w:r w:rsidRPr="00990A1C">
        <w:rPr>
          <w:rFonts w:ascii="David" w:hAnsi="David" w:cs="David"/>
          <w:sz w:val="28"/>
          <w:szCs w:val="28"/>
          <w:rtl/>
        </w:rPr>
        <w:t>קלנועיות</w:t>
      </w:r>
      <w:proofErr w:type="spellEnd"/>
      <w:r w:rsidRPr="00990A1C">
        <w:rPr>
          <w:rFonts w:ascii="David" w:hAnsi="David" w:cs="David"/>
          <w:sz w:val="28"/>
          <w:szCs w:val="28"/>
          <w:rtl/>
        </w:rPr>
        <w:t>- עברו לבעלות פרטית של החברים. הביטוח הפנימי בוטל.</w:t>
      </w:r>
    </w:p>
    <w:p w14:paraId="012ACB12" w14:textId="659AD634" w:rsidR="00A262CE" w:rsidRPr="00990A1C" w:rsidRDefault="00A262CE" w:rsidP="00990A1C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8"/>
          <w:szCs w:val="28"/>
          <w:rtl/>
        </w:rPr>
      </w:pPr>
      <w:r w:rsidRPr="00A262CE">
        <w:rPr>
          <w:rFonts w:ascii="David" w:hAnsi="David" w:cs="David"/>
          <w:sz w:val="28"/>
          <w:szCs w:val="28"/>
          <w:rtl/>
        </w:rPr>
        <w:t>הרחבת פתחים בדירות - החבר ישתתף במחצית מעלות השיפוץ לפי הצעת מחיר מהבניין.</w:t>
      </w:r>
    </w:p>
    <w:p w14:paraId="419964ED" w14:textId="6D0E0E4C" w:rsidR="00990A1C" w:rsidRPr="00990A1C" w:rsidRDefault="00A262CE" w:rsidP="00990A1C">
      <w:pPr>
        <w:pStyle w:val="a3"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8AFDBE7" w14:textId="67D83154" w:rsidR="00CF49EE" w:rsidRPr="00D26F42" w:rsidRDefault="00D26F42" w:rsidP="00CF184A">
      <w:pPr>
        <w:pStyle w:val="a3"/>
        <w:numPr>
          <w:ilvl w:val="0"/>
          <w:numId w:val="4"/>
        </w:numPr>
        <w:spacing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D26F42">
        <w:rPr>
          <w:rFonts w:ascii="David" w:hAnsi="David" w:cs="David" w:hint="cs"/>
          <w:sz w:val="28"/>
          <w:szCs w:val="28"/>
          <w:rtl/>
        </w:rPr>
        <w:t xml:space="preserve">ממ"דים </w:t>
      </w:r>
      <w:r w:rsidRPr="00D26F42">
        <w:rPr>
          <w:rFonts w:ascii="David" w:hAnsi="David" w:cs="David"/>
          <w:sz w:val="28"/>
          <w:szCs w:val="28"/>
          <w:rtl/>
        </w:rPr>
        <w:t>–</w:t>
      </w:r>
      <w:r w:rsidRPr="00D26F42">
        <w:rPr>
          <w:rFonts w:ascii="David" w:hAnsi="David" w:cs="David" w:hint="cs"/>
          <w:sz w:val="28"/>
          <w:szCs w:val="28"/>
          <w:rtl/>
        </w:rPr>
        <w:t xml:space="preserve"> לנוכח המצב, לא נמצא שבשנה זו, הקיבוץ יכול לקחת הלוואות נוספות לטובת </w:t>
      </w:r>
      <w:proofErr w:type="spellStart"/>
      <w:r w:rsidRPr="00D26F42">
        <w:rPr>
          <w:rFonts w:ascii="David" w:hAnsi="David" w:cs="David" w:hint="cs"/>
          <w:sz w:val="28"/>
          <w:szCs w:val="28"/>
          <w:rtl/>
        </w:rPr>
        <w:t>הפרוייקט</w:t>
      </w:r>
      <w:proofErr w:type="spellEnd"/>
      <w:r w:rsidRPr="00D26F42">
        <w:rPr>
          <w:rFonts w:ascii="David" w:hAnsi="David" w:cs="David" w:hint="cs"/>
          <w:sz w:val="28"/>
          <w:szCs w:val="28"/>
          <w:rtl/>
        </w:rPr>
        <w:t>.</w:t>
      </w:r>
    </w:p>
    <w:p w14:paraId="3A14AAAA" w14:textId="45E3FC7F" w:rsidR="00636448" w:rsidRPr="005137DE" w:rsidRDefault="00CF49EE" w:rsidP="00636448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5137DE">
        <w:rPr>
          <w:rFonts w:ascii="David" w:hAnsi="David" w:cs="David" w:hint="cs"/>
          <w:sz w:val="28"/>
          <w:szCs w:val="28"/>
          <w:rtl/>
        </w:rPr>
        <w:t>אנו עמלים כל העת על מנת להציג תקציב מאוזן ואחראי, ובטוחים כי ניתן להוביל את המשק לאיזון כלכלי תוך פגיעה מינימאלית ברמת החיים.</w:t>
      </w:r>
    </w:p>
    <w:sectPr w:rsidR="00636448" w:rsidRPr="005137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311"/>
    <w:multiLevelType w:val="hybridMultilevel"/>
    <w:tmpl w:val="6DE8E046"/>
    <w:lvl w:ilvl="0" w:tplc="8098DCCE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D063A"/>
    <w:multiLevelType w:val="hybridMultilevel"/>
    <w:tmpl w:val="0520DD0E"/>
    <w:lvl w:ilvl="0" w:tplc="8098DCCE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C164E"/>
    <w:multiLevelType w:val="hybridMultilevel"/>
    <w:tmpl w:val="C8284812"/>
    <w:lvl w:ilvl="0" w:tplc="8098DCCE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F1371"/>
    <w:multiLevelType w:val="hybridMultilevel"/>
    <w:tmpl w:val="36CEC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34E20"/>
    <w:multiLevelType w:val="hybridMultilevel"/>
    <w:tmpl w:val="C3809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8F574F"/>
    <w:multiLevelType w:val="hybridMultilevel"/>
    <w:tmpl w:val="61E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E23A1"/>
    <w:multiLevelType w:val="hybridMultilevel"/>
    <w:tmpl w:val="28941A80"/>
    <w:lvl w:ilvl="0" w:tplc="8DE04C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2B0D"/>
    <w:multiLevelType w:val="hybridMultilevel"/>
    <w:tmpl w:val="A8068D8E"/>
    <w:lvl w:ilvl="0" w:tplc="8098DCCE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8E"/>
    <w:rsid w:val="003361CD"/>
    <w:rsid w:val="0041560E"/>
    <w:rsid w:val="0049066A"/>
    <w:rsid w:val="005137DE"/>
    <w:rsid w:val="00610A9D"/>
    <w:rsid w:val="00636448"/>
    <w:rsid w:val="006636D5"/>
    <w:rsid w:val="007E6183"/>
    <w:rsid w:val="008D0049"/>
    <w:rsid w:val="009114C0"/>
    <w:rsid w:val="00922517"/>
    <w:rsid w:val="00990A1C"/>
    <w:rsid w:val="00A1386F"/>
    <w:rsid w:val="00A262CE"/>
    <w:rsid w:val="00AC0509"/>
    <w:rsid w:val="00B630C0"/>
    <w:rsid w:val="00B8077C"/>
    <w:rsid w:val="00BF1F60"/>
    <w:rsid w:val="00C72309"/>
    <w:rsid w:val="00C86ADB"/>
    <w:rsid w:val="00CE778E"/>
    <w:rsid w:val="00CF184A"/>
    <w:rsid w:val="00CF49EE"/>
    <w:rsid w:val="00D26F42"/>
    <w:rsid w:val="00DE4DE8"/>
    <w:rsid w:val="00E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6187"/>
  <w15:chartTrackingRefBased/>
  <w15:docId w15:val="{4887DF7E-D689-43CC-8F24-B76AEC8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Yaron</dc:creator>
  <cp:keywords/>
  <dc:description/>
  <cp:lastModifiedBy>daf yagur</cp:lastModifiedBy>
  <cp:revision>4</cp:revision>
  <dcterms:created xsi:type="dcterms:W3CDTF">2025-11-20T15:17:00Z</dcterms:created>
  <dcterms:modified xsi:type="dcterms:W3CDTF">2025-11-21T07:10:00Z</dcterms:modified>
</cp:coreProperties>
</file>